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9C0" w:rsidRPr="001519C0" w:rsidRDefault="001519C0" w:rsidP="007A6F99">
      <w:pPr>
        <w:autoSpaceDE w:val="0"/>
        <w:autoSpaceDN w:val="0"/>
        <w:adjustRightInd w:val="0"/>
        <w:spacing w:after="200" w:line="276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519C0">
        <w:rPr>
          <w:rFonts w:ascii="Arial" w:eastAsia="Times New Roman" w:hAnsi="Arial" w:cs="Arial"/>
          <w:sz w:val="24"/>
          <w:szCs w:val="24"/>
          <w:lang w:eastAsia="ru-RU"/>
        </w:rPr>
        <w:t>Опубликовано в Бюллетене органов местного самоуправления                                   Михайловског</w:t>
      </w:r>
      <w:r>
        <w:rPr>
          <w:rFonts w:ascii="Arial" w:eastAsia="Times New Roman" w:hAnsi="Arial" w:cs="Arial"/>
          <w:sz w:val="24"/>
          <w:szCs w:val="24"/>
          <w:lang w:eastAsia="ru-RU"/>
        </w:rPr>
        <w:t>о сельсовета «Вестник» № 1 от 15.07</w:t>
      </w:r>
      <w:r w:rsidRPr="001519C0">
        <w:rPr>
          <w:rFonts w:ascii="Arial" w:eastAsia="Times New Roman" w:hAnsi="Arial" w:cs="Arial"/>
          <w:sz w:val="24"/>
          <w:szCs w:val="24"/>
          <w:lang w:eastAsia="ru-RU"/>
        </w:rPr>
        <w:t>.2019</w:t>
      </w:r>
    </w:p>
    <w:p w:rsidR="001519C0" w:rsidRPr="001519C0" w:rsidRDefault="001519C0" w:rsidP="007A6F9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9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ДЕПУТАТОВ</w:t>
      </w:r>
    </w:p>
    <w:p w:rsidR="001519C0" w:rsidRPr="001519C0" w:rsidRDefault="001519C0" w:rsidP="007A6F9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519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МИХАЙЛОВСКОГО  СЕЛЬСОВЕТА</w:t>
      </w:r>
      <w:proofErr w:type="gramEnd"/>
    </w:p>
    <w:p w:rsidR="001519C0" w:rsidRPr="001519C0" w:rsidRDefault="001519C0" w:rsidP="007A6F9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9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КУЙБЫШЕВСКОГО РАЙОНА</w:t>
      </w:r>
    </w:p>
    <w:p w:rsidR="001519C0" w:rsidRPr="001519C0" w:rsidRDefault="001519C0" w:rsidP="007A6F9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9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НОВОСИБИРСКОЙ ОБЛАСТИ</w:t>
      </w:r>
    </w:p>
    <w:p w:rsidR="001519C0" w:rsidRPr="001519C0" w:rsidRDefault="001519C0" w:rsidP="007A6F9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9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ПЯТОГО СОЗЫВА</w:t>
      </w:r>
    </w:p>
    <w:p w:rsidR="001519C0" w:rsidRPr="001519C0" w:rsidRDefault="001519C0" w:rsidP="007A6F9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7A6F9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9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1519C0" w:rsidRPr="001519C0" w:rsidRDefault="001519C0" w:rsidP="007A6F9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9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Двадцать </w:t>
      </w:r>
      <w:proofErr w:type="gramStart"/>
      <w:r w:rsidRPr="001519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восьмой  сессии</w:t>
      </w:r>
      <w:proofErr w:type="gramEnd"/>
    </w:p>
    <w:p w:rsidR="001519C0" w:rsidRPr="001519C0" w:rsidRDefault="001519C0" w:rsidP="007A6F9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7A6F9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15.07.2019 </w:t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3</w:t>
      </w:r>
    </w:p>
    <w:p w:rsidR="001519C0" w:rsidRPr="001519C0" w:rsidRDefault="001519C0" w:rsidP="007A6F9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519C0" w:rsidRPr="001519C0" w:rsidRDefault="001519C0" w:rsidP="007A6F9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 установлении</w:t>
      </w:r>
      <w:proofErr w:type="gramEnd"/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 территории  Михайловского  сельсовета  Куйбышевского района Новосибирской области налога на имущество физических лиц»</w:t>
      </w:r>
    </w:p>
    <w:p w:rsidR="001519C0" w:rsidRPr="001519C0" w:rsidRDefault="001519C0" w:rsidP="007A6F99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9C0" w:rsidRPr="001519C0" w:rsidRDefault="001519C0" w:rsidP="007A6F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Налоговым Кодексом Российской Федерации, Федеральным законом от 03.08.2018 N 334-ФЗ «О внесении изменений в статью 52 части первой и часть вторую Налогового кодекса Российской Федерации», Уставом Михайловского сельсовета Куйбышевского района Новосибирской области, Совет депутатов Михайловского сельсовета Куйбышевского района Новосибирской области</w:t>
      </w:r>
    </w:p>
    <w:p w:rsidR="001519C0" w:rsidRPr="001519C0" w:rsidRDefault="001519C0" w:rsidP="007A6F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519C0" w:rsidRPr="001519C0" w:rsidRDefault="001519C0" w:rsidP="007A6F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 и ввести на территории Михайловского сельсовета Куйбышевского района Новосибирской области налог на имущество физических лиц.</w:t>
      </w:r>
    </w:p>
    <w:p w:rsidR="001519C0" w:rsidRPr="001519C0" w:rsidRDefault="001519C0" w:rsidP="007A6F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 налоговую базу для исчисления налога на имущество, исходя из кадастровой стоимости объекта налогообложения.</w:t>
      </w:r>
    </w:p>
    <w:p w:rsidR="001519C0" w:rsidRPr="001519C0" w:rsidRDefault="001519C0" w:rsidP="007A6F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Установить налоговые ставки в отношении следующих объектов недвижимости:</w:t>
      </w:r>
    </w:p>
    <w:p w:rsidR="001519C0" w:rsidRPr="001519C0" w:rsidRDefault="001519C0" w:rsidP="007A6F9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519C0" w:rsidRPr="001519C0" w:rsidRDefault="001519C0" w:rsidP="007A6F99">
      <w:pPr>
        <w:autoSpaceDE w:val="0"/>
        <w:autoSpaceDN w:val="0"/>
        <w:adjustRightInd w:val="0"/>
        <w:snapToGri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Pr="001519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0,1</w:t>
      </w:r>
      <w:r w:rsidRPr="001519C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1519C0">
        <w:rPr>
          <w:rFonts w:ascii="Times New Roman" w:eastAsia="Calibri" w:hAnsi="Times New Roman" w:cs="Times New Roman"/>
          <w:b/>
          <w:sz w:val="28"/>
          <w:szCs w:val="28"/>
        </w:rPr>
        <w:t>процента в отношении:</w:t>
      </w:r>
    </w:p>
    <w:p w:rsidR="001519C0" w:rsidRPr="001519C0" w:rsidRDefault="001519C0" w:rsidP="007A6F99">
      <w:pPr>
        <w:autoSpaceDE w:val="0"/>
        <w:autoSpaceDN w:val="0"/>
        <w:adjustRightInd w:val="0"/>
        <w:snapToGri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9C0">
        <w:rPr>
          <w:rFonts w:ascii="Times New Roman" w:eastAsia="Calibri" w:hAnsi="Times New Roman" w:cs="Times New Roman"/>
          <w:sz w:val="28"/>
          <w:szCs w:val="28"/>
        </w:rPr>
        <w:t>жилых домов, частей жилых домов, квартир, частей квартир, комнат;</w:t>
      </w:r>
    </w:p>
    <w:p w:rsidR="001519C0" w:rsidRPr="001519C0" w:rsidRDefault="001519C0" w:rsidP="007A6F99">
      <w:pPr>
        <w:autoSpaceDE w:val="0"/>
        <w:autoSpaceDN w:val="0"/>
        <w:adjustRightInd w:val="0"/>
        <w:snapToGri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9C0">
        <w:rPr>
          <w:rFonts w:ascii="Times New Roman" w:eastAsia="Calibri" w:hAnsi="Times New Roman" w:cs="Times New Roman"/>
          <w:sz w:val="28"/>
          <w:szCs w:val="28"/>
        </w:rPr>
        <w:t>объектов незавершенного строительства в случае, если   проектируемым назначением таких объектов является жилой дом;</w:t>
      </w:r>
    </w:p>
    <w:p w:rsidR="001519C0" w:rsidRPr="001519C0" w:rsidRDefault="001519C0" w:rsidP="007A6F99">
      <w:pPr>
        <w:autoSpaceDE w:val="0"/>
        <w:autoSpaceDN w:val="0"/>
        <w:adjustRightInd w:val="0"/>
        <w:snapToGri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9C0">
        <w:rPr>
          <w:rFonts w:ascii="Times New Roman" w:eastAsia="Calibri" w:hAnsi="Times New Roman" w:cs="Times New Roman"/>
          <w:sz w:val="28"/>
          <w:szCs w:val="28"/>
        </w:rPr>
        <w:t>единых недвижимых комплексов, в состав которых входит хотя бы один жилой дом;</w:t>
      </w:r>
    </w:p>
    <w:p w:rsidR="001519C0" w:rsidRPr="001519C0" w:rsidRDefault="001519C0" w:rsidP="007A6F99">
      <w:pPr>
        <w:autoSpaceDE w:val="0"/>
        <w:autoSpaceDN w:val="0"/>
        <w:adjustRightInd w:val="0"/>
        <w:snapToGri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9C0">
        <w:rPr>
          <w:rFonts w:ascii="Times New Roman" w:eastAsia="Calibri" w:hAnsi="Times New Roman" w:cs="Times New Roman"/>
          <w:sz w:val="28"/>
          <w:szCs w:val="28"/>
        </w:rPr>
        <w:t xml:space="preserve">гаражей и </w:t>
      </w:r>
      <w:proofErr w:type="spellStart"/>
      <w:r w:rsidRPr="001519C0">
        <w:rPr>
          <w:rFonts w:ascii="Times New Roman" w:eastAsia="Calibri" w:hAnsi="Times New Roman" w:cs="Times New Roman"/>
          <w:sz w:val="28"/>
          <w:szCs w:val="28"/>
        </w:rPr>
        <w:t>машино</w:t>
      </w:r>
      <w:proofErr w:type="spellEnd"/>
      <w:r w:rsidRPr="001519C0">
        <w:rPr>
          <w:rFonts w:ascii="Times New Roman" w:eastAsia="Calibri" w:hAnsi="Times New Roman" w:cs="Times New Roman"/>
          <w:sz w:val="28"/>
          <w:szCs w:val="28"/>
        </w:rPr>
        <w:t>-мест;</w:t>
      </w:r>
    </w:p>
    <w:p w:rsidR="001519C0" w:rsidRPr="001519C0" w:rsidRDefault="001519C0" w:rsidP="007A6F99">
      <w:pPr>
        <w:autoSpaceDE w:val="0"/>
        <w:autoSpaceDN w:val="0"/>
        <w:adjustRightInd w:val="0"/>
        <w:snapToGri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9C0">
        <w:rPr>
          <w:rFonts w:ascii="Times New Roman" w:eastAsia="Calibri" w:hAnsi="Times New Roman" w:cs="Times New Roman"/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1519C0" w:rsidRPr="001519C0" w:rsidRDefault="001519C0" w:rsidP="007A6F99">
      <w:pPr>
        <w:autoSpaceDE w:val="0"/>
        <w:autoSpaceDN w:val="0"/>
        <w:adjustRightInd w:val="0"/>
        <w:snapToGri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9C0">
        <w:rPr>
          <w:rFonts w:ascii="Times New Roman" w:eastAsia="Calibri" w:hAnsi="Times New Roman" w:cs="Times New Roman"/>
          <w:sz w:val="28"/>
          <w:szCs w:val="28"/>
        </w:rPr>
        <w:t>3.2</w:t>
      </w:r>
      <w:r w:rsidRPr="001519C0">
        <w:rPr>
          <w:rFonts w:ascii="Times New Roman" w:eastAsia="Calibri" w:hAnsi="Times New Roman" w:cs="Times New Roman"/>
          <w:b/>
          <w:sz w:val="28"/>
          <w:szCs w:val="28"/>
        </w:rPr>
        <w:t>. 2,0 процента в отношении:</w:t>
      </w:r>
    </w:p>
    <w:p w:rsidR="001519C0" w:rsidRPr="001519C0" w:rsidRDefault="001519C0" w:rsidP="007A6F99">
      <w:pPr>
        <w:autoSpaceDE w:val="0"/>
        <w:autoSpaceDN w:val="0"/>
        <w:adjustRightInd w:val="0"/>
        <w:snapToGri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9C0">
        <w:rPr>
          <w:rFonts w:ascii="Times New Roman" w:eastAsia="Calibri" w:hAnsi="Times New Roman" w:cs="Times New Roman"/>
          <w:sz w:val="28"/>
          <w:szCs w:val="28"/>
        </w:rPr>
        <w:lastRenderedPageBreak/>
        <w:t>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 w:rsidR="001519C0" w:rsidRPr="001519C0" w:rsidRDefault="001519C0" w:rsidP="007A6F99">
      <w:pPr>
        <w:autoSpaceDE w:val="0"/>
        <w:autoSpaceDN w:val="0"/>
        <w:adjustRightInd w:val="0"/>
        <w:snapToGrid w:val="0"/>
        <w:spacing w:after="0" w:line="240" w:lineRule="auto"/>
        <w:ind w:left="36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519C0">
        <w:rPr>
          <w:rFonts w:ascii="Times New Roman" w:eastAsia="Calibri" w:hAnsi="Times New Roman" w:cs="Times New Roman"/>
          <w:sz w:val="28"/>
          <w:szCs w:val="28"/>
        </w:rPr>
        <w:t xml:space="preserve">3.3. </w:t>
      </w:r>
      <w:r w:rsidRPr="001519C0">
        <w:rPr>
          <w:rFonts w:ascii="Times New Roman" w:eastAsia="Calibri" w:hAnsi="Times New Roman" w:cs="Times New Roman"/>
          <w:b/>
          <w:sz w:val="28"/>
          <w:szCs w:val="28"/>
        </w:rPr>
        <w:t xml:space="preserve">0,5 процента в </w:t>
      </w:r>
      <w:proofErr w:type="gramStart"/>
      <w:r w:rsidRPr="001519C0">
        <w:rPr>
          <w:rFonts w:ascii="Times New Roman" w:eastAsia="Calibri" w:hAnsi="Times New Roman" w:cs="Times New Roman"/>
          <w:b/>
          <w:sz w:val="28"/>
          <w:szCs w:val="28"/>
        </w:rPr>
        <w:t>отношении</w:t>
      </w:r>
      <w:r w:rsidRPr="001519C0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</w:p>
    <w:p w:rsidR="001519C0" w:rsidRPr="001519C0" w:rsidRDefault="001519C0" w:rsidP="007A6F99">
      <w:pPr>
        <w:autoSpaceDE w:val="0"/>
        <w:autoSpaceDN w:val="0"/>
        <w:adjustRightInd w:val="0"/>
        <w:snapToGrid w:val="0"/>
        <w:spacing w:after="0" w:line="240" w:lineRule="auto"/>
        <w:ind w:left="36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519C0">
        <w:rPr>
          <w:rFonts w:ascii="Times New Roman" w:eastAsia="Calibri" w:hAnsi="Times New Roman" w:cs="Times New Roman"/>
          <w:sz w:val="28"/>
          <w:szCs w:val="28"/>
        </w:rPr>
        <w:t>прочих объектов налогообложения.</w:t>
      </w:r>
    </w:p>
    <w:p w:rsidR="001519C0" w:rsidRPr="001519C0" w:rsidRDefault="001519C0" w:rsidP="007A6F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Признать утратившими силу решение Совета депутатов Михайловского</w:t>
      </w:r>
    </w:p>
    <w:p w:rsidR="001519C0" w:rsidRPr="001519C0" w:rsidRDefault="001519C0" w:rsidP="007A6F9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Куйбышевского района Новосибирс</w:t>
      </w:r>
      <w:r w:rsidR="007A6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области пятого созыва </w:t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двадцать </w:t>
      </w:r>
      <w:proofErr w:type="gramStart"/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восьмой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24.011.2014 N 4 </w:t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 установлении  на  территории  Михайловского  сельсовета  Куйбышевского района Новосибирской области налога на имущество физических лиц»</w:t>
      </w:r>
    </w:p>
    <w:p w:rsidR="001519C0" w:rsidRPr="001519C0" w:rsidRDefault="001519C0" w:rsidP="007A6F9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7A6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по истечении одного месяца с момента официального опубликования.</w:t>
      </w:r>
    </w:p>
    <w:p w:rsidR="001519C0" w:rsidRPr="001519C0" w:rsidRDefault="001519C0" w:rsidP="007A6F9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7A6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опубликовать в периодическом печатном издании «Вестник» органов местного самоуправления </w:t>
      </w:r>
      <w:proofErr w:type="gramStart"/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Михайловского  сельсовета</w:t>
      </w:r>
      <w:proofErr w:type="gramEnd"/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Куйбышевского района Новосибирской области.</w:t>
      </w:r>
    </w:p>
    <w:p w:rsidR="001519C0" w:rsidRPr="001519C0" w:rsidRDefault="001519C0" w:rsidP="007A6F99">
      <w:pPr>
        <w:snapToGri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9C0" w:rsidRPr="001519C0" w:rsidRDefault="001519C0" w:rsidP="007A6F9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1519C0" w:rsidRPr="001519C0" w:rsidRDefault="001519C0" w:rsidP="001519C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Михайловского  сельсовета</w:t>
      </w:r>
      <w:proofErr w:type="gramEnd"/>
    </w:p>
    <w:p w:rsidR="001519C0" w:rsidRPr="001519C0" w:rsidRDefault="001519C0" w:rsidP="001519C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1519C0" w:rsidRPr="001519C0" w:rsidRDefault="001519C0" w:rsidP="001519C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В.И.Яковлев</w:t>
      </w:r>
    </w:p>
    <w:p w:rsidR="001519C0" w:rsidRPr="001519C0" w:rsidRDefault="001519C0" w:rsidP="001519C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gramStart"/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Михайловского  сельсовета</w:t>
      </w:r>
      <w:proofErr w:type="gramEnd"/>
    </w:p>
    <w:p w:rsidR="001519C0" w:rsidRPr="001519C0" w:rsidRDefault="001519C0" w:rsidP="001519C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1519C0" w:rsidRPr="001519C0" w:rsidRDefault="001519C0" w:rsidP="001519C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51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В.И.Яковлев</w:t>
      </w: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9C0" w:rsidRPr="001519C0" w:rsidRDefault="001519C0" w:rsidP="001519C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4364BF" w:rsidRDefault="004364BF"/>
    <w:sectPr w:rsidR="004364BF" w:rsidSect="001C6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5C1AF8"/>
    <w:multiLevelType w:val="hybridMultilevel"/>
    <w:tmpl w:val="61267DF4"/>
    <w:lvl w:ilvl="0" w:tplc="856E3F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6C1"/>
    <w:rsid w:val="001519C0"/>
    <w:rsid w:val="002856C1"/>
    <w:rsid w:val="004364BF"/>
    <w:rsid w:val="007A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758093-EDE3-4A57-9953-39551752B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6F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2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6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35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8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0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0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1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5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2019-07-15T04:25:00Z</cp:lastPrinted>
  <dcterms:created xsi:type="dcterms:W3CDTF">2019-07-15T04:13:00Z</dcterms:created>
  <dcterms:modified xsi:type="dcterms:W3CDTF">2019-07-15T04:29:00Z</dcterms:modified>
</cp:coreProperties>
</file>