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0C" w:rsidRPr="000308A4" w:rsidRDefault="000308A4">
      <w:pPr>
        <w:rPr>
          <w:rFonts w:ascii="Times New Roman" w:hAnsi="Times New Roman" w:cs="Times New Roman"/>
          <w:sz w:val="28"/>
          <w:szCs w:val="28"/>
        </w:rPr>
      </w:pPr>
      <w:r w:rsidRPr="000308A4">
        <w:rPr>
          <w:rFonts w:ascii="Times New Roman" w:hAnsi="Times New Roman" w:cs="Times New Roman"/>
          <w:sz w:val="28"/>
          <w:szCs w:val="28"/>
        </w:rPr>
        <w:t>Официальное толкование коррупции согласно Федеральному закону от 25.12.2008 № 273-ФЗ «О противодействии коррупции» даётся следующим образом:</w:t>
      </w:r>
    </w:p>
    <w:p w:rsidR="000308A4" w:rsidRPr="000308A4" w:rsidRDefault="000308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8A4">
        <w:rPr>
          <w:rFonts w:ascii="Times New Roman" w:hAnsi="Times New Roman" w:cs="Times New Roman"/>
          <w:b/>
          <w:sz w:val="28"/>
          <w:szCs w:val="28"/>
          <w:u w:val="single"/>
        </w:rPr>
        <w:t>Коррупция:</w:t>
      </w:r>
    </w:p>
    <w:p w:rsidR="000308A4" w:rsidRDefault="000308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08A4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308A4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б) совершение деяний, указанных в подпункте «а» настоящего пункта, от имени или в интересах юридического лица.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(Статья 1. п. 1 Федерального закона «О противодействии коррупции»)</w:t>
      </w:r>
    </w:p>
    <w:p w:rsidR="000308A4" w:rsidRDefault="000308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08A4">
        <w:rPr>
          <w:rFonts w:ascii="Times New Roman" w:hAnsi="Times New Roman" w:cs="Times New Roman"/>
          <w:b/>
          <w:sz w:val="28"/>
          <w:szCs w:val="28"/>
          <w:u w:val="single"/>
        </w:rPr>
        <w:t>Коррупция: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незаконное принятие либо извлечение в своих интересах, а равно в интересах иных лиц, лично или через посредников имущественных благ и преимуществ лицами, замещающими</w:t>
      </w:r>
      <w:r w:rsidR="00B014F5">
        <w:rPr>
          <w:rFonts w:ascii="Times New Roman" w:hAnsi="Times New Roman" w:cs="Times New Roman"/>
          <w:sz w:val="28"/>
          <w:szCs w:val="28"/>
        </w:rPr>
        <w:t xml:space="preserve"> государственные должности, а равно должности государственной гражданской или муниципальной службы, с использованием своих должностных полномочий и связанных с ними возможностей, а равно подкуп данных лиц путём противоправного предоставления им физическими и юридическими лицами указанных благ и</w:t>
      </w:r>
      <w:proofErr w:type="gramEnd"/>
      <w:r w:rsidR="00B014F5">
        <w:rPr>
          <w:rFonts w:ascii="Times New Roman" w:hAnsi="Times New Roman" w:cs="Times New Roman"/>
          <w:sz w:val="28"/>
          <w:szCs w:val="28"/>
        </w:rPr>
        <w:t xml:space="preserve"> преимуществ.</w:t>
      </w:r>
    </w:p>
    <w:p w:rsidR="00B014F5" w:rsidRPr="000308A4" w:rsidRDefault="00B014F5">
      <w:pPr>
        <w:rPr>
          <w:rFonts w:ascii="Times New Roman" w:hAnsi="Times New Roman" w:cs="Times New Roman"/>
          <w:sz w:val="28"/>
          <w:szCs w:val="28"/>
        </w:rPr>
      </w:pPr>
      <w:r w:rsidRPr="00DA4FC6">
        <w:rPr>
          <w:rFonts w:ascii="Times New Roman" w:hAnsi="Times New Roman" w:cs="Times New Roman"/>
          <w:b/>
          <w:sz w:val="28"/>
          <w:szCs w:val="28"/>
          <w:u w:val="single"/>
        </w:rPr>
        <w:t>Коррупционное правонарушение</w:t>
      </w:r>
      <w:r>
        <w:rPr>
          <w:rFonts w:ascii="Times New Roman" w:hAnsi="Times New Roman" w:cs="Times New Roman"/>
          <w:sz w:val="28"/>
          <w:szCs w:val="28"/>
        </w:rPr>
        <w:t xml:space="preserve">:  это деяние, обладающее признаками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коррупции, за которое действующими правовыми актами предусмотрена гражданско-правовая, дисциплинарная, административная или уголовная ответственность.</w:t>
      </w:r>
    </w:p>
    <w:sectPr w:rsidR="00B014F5" w:rsidRPr="0003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F1"/>
    <w:rsid w:val="000308A4"/>
    <w:rsid w:val="00B014F5"/>
    <w:rsid w:val="00D1220C"/>
    <w:rsid w:val="00DA4FC6"/>
    <w:rsid w:val="00DC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2014-12-22T02:36:00Z</dcterms:created>
  <dcterms:modified xsi:type="dcterms:W3CDTF">2014-12-22T02:58:00Z</dcterms:modified>
</cp:coreProperties>
</file>